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4CDA" w:rsidRDefault="00EB0D73">
      <w:r w:rsidRPr="003B048F">
        <w:rPr>
          <w:noProof/>
        </w:rPr>
        <w:drawing>
          <wp:anchor distT="0" distB="0" distL="114300" distR="114300" simplePos="0" relativeHeight="251668480" behindDoc="0" locked="0" layoutInCell="1" allowOverlap="1" wp14:anchorId="241CD957" wp14:editId="01CAAEEF">
            <wp:simplePos x="0" y="0"/>
            <wp:positionH relativeFrom="leftMargin">
              <wp:align>right</wp:align>
            </wp:positionH>
            <wp:positionV relativeFrom="margin">
              <wp:posOffset>-464185</wp:posOffset>
            </wp:positionV>
            <wp:extent cx="449580" cy="67564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58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3D3" w:rsidRPr="003B048F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7A563313" wp14:editId="57F26234">
                <wp:simplePos x="0" y="0"/>
                <wp:positionH relativeFrom="column">
                  <wp:posOffset>93980</wp:posOffset>
                </wp:positionH>
                <wp:positionV relativeFrom="page">
                  <wp:posOffset>432223</wp:posOffset>
                </wp:positionV>
                <wp:extent cx="3840480" cy="670560"/>
                <wp:effectExtent l="0" t="0" r="7620" b="0"/>
                <wp:wrapThrough wrapText="bothSides">
                  <wp:wrapPolygon edited="0">
                    <wp:start x="0" y="0"/>
                    <wp:lineTo x="0" y="20864"/>
                    <wp:lineTo x="21536" y="20864"/>
                    <wp:lineTo x="21536" y="0"/>
                    <wp:lineTo x="0" y="0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048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733" w:rsidRPr="009A26E1" w:rsidRDefault="00B70733" w:rsidP="001C23D3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9A26E1">
                              <w:rPr>
                                <w:rFonts w:ascii="Century Gothic" w:hAnsi="Century Gothic"/>
                                <w:sz w:val="28"/>
                              </w:rPr>
                              <w:t>English Writing Long Term Plan</w:t>
                            </w:r>
                            <w:r w:rsidR="004E56BC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2025-2026</w:t>
                            </w:r>
                          </w:p>
                          <w:p w:rsidR="00B70733" w:rsidRPr="009A26E1" w:rsidRDefault="00B70733" w:rsidP="001C23D3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633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.4pt;margin-top:34.05pt;width:302.4pt;height:52.8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" stroked="f">
                <v:textbox>
                  <w:txbxContent>
                    <w:p w:rsidR="00B70733" w:rsidRPr="009A26E1" w:rsidRDefault="00B70733" w:rsidP="001C23D3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9A26E1">
                        <w:rPr>
                          <w:rFonts w:ascii="Century Gothic" w:hAnsi="Century Gothic"/>
                          <w:sz w:val="28"/>
                        </w:rPr>
                        <w:t>English Writing Long Term Plan</w:t>
                      </w:r>
                      <w:r w:rsidR="004E56BC">
                        <w:rPr>
                          <w:rFonts w:ascii="Century Gothic" w:hAnsi="Century Gothic"/>
                          <w:sz w:val="28"/>
                        </w:rPr>
                        <w:t xml:space="preserve"> 2025-2026</w:t>
                      </w:r>
                    </w:p>
                    <w:p w:rsidR="00B70733" w:rsidRPr="009A26E1" w:rsidRDefault="00B70733" w:rsidP="001C23D3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3B048F" w:rsidRPr="003B048F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FBB394" wp14:editId="7A2524C8">
                <wp:simplePos x="0" y="0"/>
                <wp:positionH relativeFrom="column">
                  <wp:posOffset>46027</wp:posOffset>
                </wp:positionH>
                <wp:positionV relativeFrom="page">
                  <wp:posOffset>494468</wp:posOffset>
                </wp:positionV>
                <wp:extent cx="3878580" cy="671830"/>
                <wp:effectExtent l="0" t="0" r="7620" b="6985"/>
                <wp:wrapThrough wrapText="bothSides">
                  <wp:wrapPolygon edited="0">
                    <wp:start x="0" y="0"/>
                    <wp:lineTo x="0" y="21263"/>
                    <wp:lineTo x="21536" y="21263"/>
                    <wp:lineTo x="21536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67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733" w:rsidRPr="009A26E1" w:rsidRDefault="00B70733" w:rsidP="003B048F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9A26E1">
                              <w:rPr>
                                <w:rFonts w:ascii="Century Gothic" w:hAnsi="Century Gothic"/>
                                <w:sz w:val="28"/>
                              </w:rPr>
                              <w:t>English Writing Long Term Plan</w:t>
                            </w:r>
                          </w:p>
                          <w:p w:rsidR="00B70733" w:rsidRPr="009A26E1" w:rsidRDefault="00B70733" w:rsidP="003B048F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BB394" id="_x0000_s1027" type="#_x0000_t202" style="position:absolute;margin-left:3.6pt;margin-top:38.95pt;width:305.4pt;height:52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" stroked="f">
                <v:textbox style="mso-fit-shape-to-text:t">
                  <w:txbxContent>
                    <w:p w:rsidR="00B70733" w:rsidRPr="009A26E1" w:rsidRDefault="00B70733" w:rsidP="003B048F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9A26E1">
                        <w:rPr>
                          <w:rFonts w:ascii="Century Gothic" w:hAnsi="Century Gothic"/>
                          <w:sz w:val="28"/>
                        </w:rPr>
                        <w:t>English Writing Long Term Plan</w:t>
                      </w:r>
                    </w:p>
                    <w:p w:rsidR="00B70733" w:rsidRPr="009A26E1" w:rsidRDefault="00B70733" w:rsidP="003B048F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  <w:r w:rsidR="003B048F" w:rsidRPr="003B048F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552CA2E" wp14:editId="042337A2">
                <wp:simplePos x="0" y="0"/>
                <wp:positionH relativeFrom="column">
                  <wp:posOffset>45720</wp:posOffset>
                </wp:positionH>
                <wp:positionV relativeFrom="page">
                  <wp:posOffset>493417</wp:posOffset>
                </wp:positionV>
                <wp:extent cx="3878580" cy="671830"/>
                <wp:effectExtent l="0" t="0" r="7620" b="6985"/>
                <wp:wrapThrough wrapText="bothSides">
                  <wp:wrapPolygon edited="0">
                    <wp:start x="0" y="0"/>
                    <wp:lineTo x="0" y="21263"/>
                    <wp:lineTo x="21536" y="21263"/>
                    <wp:lineTo x="21536" y="0"/>
                    <wp:lineTo x="0" y="0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8580" cy="671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733" w:rsidRPr="009A26E1" w:rsidRDefault="00B70733" w:rsidP="003B048F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2CA2E" id="_x0000_s1028" type="#_x0000_t202" style="position:absolute;margin-left:3.6pt;margin-top:38.85pt;width:305.4pt;height:52.9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" stroked="f">
                <v:textbox style="mso-fit-shape-to-text:t">
                  <w:txbxContent>
                    <w:p w:rsidR="00B70733" w:rsidRPr="009A26E1" w:rsidRDefault="00B70733" w:rsidP="003B048F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tbl>
      <w:tblPr>
        <w:tblStyle w:val="TableGrid"/>
        <w:tblW w:w="14358" w:type="dxa"/>
        <w:tblLayout w:type="fixed"/>
        <w:tblLook w:val="04A0" w:firstRow="1" w:lastRow="0" w:firstColumn="1" w:lastColumn="0" w:noHBand="0" w:noVBand="1"/>
      </w:tblPr>
      <w:tblGrid>
        <w:gridCol w:w="774"/>
        <w:gridCol w:w="2587"/>
        <w:gridCol w:w="36"/>
        <w:gridCol w:w="2268"/>
        <w:gridCol w:w="2481"/>
        <w:gridCol w:w="1914"/>
        <w:gridCol w:w="2290"/>
        <w:gridCol w:w="2008"/>
      </w:tblGrid>
      <w:tr w:rsidR="00A74CDA" w:rsidTr="002833A7">
        <w:trPr>
          <w:trHeight w:val="251"/>
        </w:trPr>
        <w:tc>
          <w:tcPr>
            <w:tcW w:w="774" w:type="dxa"/>
            <w:vMerge w:val="restart"/>
            <w:shd w:val="clear" w:color="auto" w:fill="E7E6E6" w:themeFill="background2"/>
            <w:textDirection w:val="btLr"/>
          </w:tcPr>
          <w:p w:rsidR="00A74CDA" w:rsidRPr="00AB2A06" w:rsidRDefault="00420792" w:rsidP="00B70733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 Stage 1</w:t>
            </w:r>
          </w:p>
          <w:p w:rsidR="00A74CDA" w:rsidRPr="00AB2A06" w:rsidRDefault="00A74CDA" w:rsidP="00B70733">
            <w:pPr>
              <w:ind w:left="113" w:right="113"/>
              <w:jc w:val="center"/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(Year </w:t>
            </w:r>
            <w:r w:rsidR="00420792">
              <w:rPr>
                <w:rFonts w:ascii="Century Gothic" w:hAnsi="Century Gothic"/>
              </w:rPr>
              <w:t>1</w:t>
            </w:r>
            <w:r w:rsidRPr="00AB2A06">
              <w:rPr>
                <w:rFonts w:ascii="Century Gothic" w:hAnsi="Century Gothic"/>
              </w:rPr>
              <w:t xml:space="preserve"> and Year </w:t>
            </w:r>
            <w:r w:rsidR="00420792">
              <w:rPr>
                <w:rFonts w:ascii="Century Gothic" w:hAnsi="Century Gothic"/>
              </w:rPr>
              <w:t>2)</w:t>
            </w:r>
          </w:p>
        </w:tc>
        <w:tc>
          <w:tcPr>
            <w:tcW w:w="4891" w:type="dxa"/>
            <w:gridSpan w:val="3"/>
            <w:shd w:val="clear" w:color="auto" w:fill="E7E6E6" w:themeFill="background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Autumn</w:t>
            </w:r>
          </w:p>
        </w:tc>
        <w:tc>
          <w:tcPr>
            <w:tcW w:w="4395" w:type="dxa"/>
            <w:gridSpan w:val="2"/>
            <w:shd w:val="clear" w:color="auto" w:fill="E7E6E6" w:themeFill="background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Spring</w:t>
            </w:r>
          </w:p>
        </w:tc>
        <w:tc>
          <w:tcPr>
            <w:tcW w:w="4298" w:type="dxa"/>
            <w:gridSpan w:val="2"/>
            <w:shd w:val="clear" w:color="auto" w:fill="E7E6E6" w:themeFill="background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Summer</w:t>
            </w:r>
          </w:p>
        </w:tc>
      </w:tr>
      <w:tr w:rsidR="00A74CDA" w:rsidTr="002833A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FFFFFF" w:themeFill="background1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Core Text: </w:t>
            </w:r>
            <w:r w:rsidR="00420792">
              <w:rPr>
                <w:rFonts w:ascii="Century Gothic" w:hAnsi="Century Gothic"/>
              </w:rPr>
              <w:t>The Tiny Seed</w:t>
            </w:r>
          </w:p>
        </w:tc>
        <w:tc>
          <w:tcPr>
            <w:tcW w:w="4395" w:type="dxa"/>
            <w:gridSpan w:val="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>
              <w:rPr>
                <w:rFonts w:ascii="Century Gothic" w:hAnsi="Century Gothic"/>
              </w:rPr>
              <w:t xml:space="preserve"> </w:t>
            </w:r>
            <w:r w:rsidR="00DE75D1">
              <w:rPr>
                <w:rFonts w:ascii="Century Gothic" w:hAnsi="Century Gothic"/>
              </w:rPr>
              <w:t>The House that Once Was</w:t>
            </w:r>
          </w:p>
        </w:tc>
        <w:tc>
          <w:tcPr>
            <w:tcW w:w="4298" w:type="dxa"/>
            <w:gridSpan w:val="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>
              <w:rPr>
                <w:rFonts w:ascii="Century Gothic" w:hAnsi="Century Gothic"/>
              </w:rPr>
              <w:t xml:space="preserve"> </w:t>
            </w:r>
            <w:r w:rsidR="00DE75D1">
              <w:rPr>
                <w:rFonts w:ascii="Century Gothic" w:hAnsi="Century Gothic"/>
              </w:rPr>
              <w:t xml:space="preserve">Billy’s Bucket </w:t>
            </w:r>
          </w:p>
        </w:tc>
      </w:tr>
      <w:tr w:rsidR="00A74CDA" w:rsidTr="002833A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 w:rsidR="0032705E" w:rsidRPr="00F76017"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  <w:t>Labelled Diagram &amp; Caption</w:t>
            </w:r>
          </w:p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Sequence </w:t>
            </w:r>
          </w:p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Audience: 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 w:rsidR="0032705E">
              <w:rPr>
                <w:rFonts w:ascii="Century Gothic" w:hAnsi="Century Gothic"/>
              </w:rPr>
              <w:t>Setting Description</w:t>
            </w:r>
          </w:p>
          <w:p w:rsidR="00A74CDA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Describe </w:t>
            </w:r>
          </w:p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 w:rsidR="0032705E">
              <w:rPr>
                <w:rFonts w:ascii="Century Gothic" w:hAnsi="Century Gothic"/>
              </w:rPr>
              <w:t>Fantasy Narrative</w:t>
            </w:r>
          </w:p>
          <w:p w:rsidR="00A74CDA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>Describe and Entertain</w:t>
            </w:r>
          </w:p>
          <w:p w:rsidR="00A74CDA" w:rsidRPr="00AB2A06" w:rsidRDefault="00A74CDA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420792" w:rsidTr="002833A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420792" w:rsidTr="002833A7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</w:tcPr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Label writing </w:t>
            </w:r>
          </w:p>
          <w:p w:rsidR="00B70733" w:rsidRPr="00AB2A06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Days of the week</w:t>
            </w:r>
          </w:p>
        </w:tc>
        <w:tc>
          <w:tcPr>
            <w:tcW w:w="2268" w:type="dxa"/>
          </w:tcPr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B70733" w:rsidRPr="00AB2A06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Coordination</w:t>
            </w:r>
          </w:p>
        </w:tc>
        <w:tc>
          <w:tcPr>
            <w:tcW w:w="2481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Adjectives </w:t>
            </w:r>
          </w:p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and to join clauses</w:t>
            </w:r>
          </w:p>
          <w:p w:rsidR="00BA6C8D" w:rsidRPr="00A328B1" w:rsidRDefault="00BA6C8D" w:rsidP="00BA6C8D">
            <w:pPr>
              <w:pStyle w:val="ListParagraph"/>
              <w:rPr>
                <w:rFonts w:ascii="Century Gothic" w:hAnsi="Century Gothic"/>
              </w:rPr>
            </w:pPr>
          </w:p>
        </w:tc>
        <w:tc>
          <w:tcPr>
            <w:tcW w:w="1914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BA6C8D" w:rsidRP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Coordination</w:t>
            </w:r>
          </w:p>
        </w:tc>
        <w:tc>
          <w:tcPr>
            <w:tcW w:w="2290" w:type="dxa"/>
          </w:tcPr>
          <w:p w:rsidR="00420792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Adjectives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Past tense </w:t>
            </w:r>
          </w:p>
          <w:p w:rsidR="008C48FA" w:rsidRP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-s and -es plural </w:t>
            </w:r>
          </w:p>
        </w:tc>
        <w:tc>
          <w:tcPr>
            <w:tcW w:w="2008" w:type="dxa"/>
          </w:tcPr>
          <w:p w:rsidR="00420792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Coordination/ subordination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Progressive past</w:t>
            </w:r>
          </w:p>
          <w:p w:rsidR="008C48FA" w:rsidRP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Apostrophe for possession </w:t>
            </w:r>
          </w:p>
        </w:tc>
        <w:bookmarkStart w:id="0" w:name="_GoBack"/>
        <w:bookmarkEnd w:id="0"/>
      </w:tr>
      <w:tr w:rsidR="00420792" w:rsidTr="002833A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2: </w:t>
            </w:r>
            <w:r w:rsidR="0032705E" w:rsidRPr="00F76017"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  <w:t>Instruction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Instruct and sequence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 w:rsidR="0032705E">
              <w:rPr>
                <w:rFonts w:ascii="Century Gothic" w:hAnsi="Century Gothic"/>
              </w:rPr>
              <w:t xml:space="preserve">Letter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Communicate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420792" w:rsidRPr="00420792" w:rsidRDefault="00420792" w:rsidP="00420792">
            <w:pPr>
              <w:rPr>
                <w:rFonts w:ascii="Century Gothic" w:hAnsi="Century Gothic"/>
              </w:rPr>
            </w:pPr>
            <w:r w:rsidRPr="00420792">
              <w:rPr>
                <w:rFonts w:ascii="Century Gothic" w:hAnsi="Century Gothic"/>
              </w:rPr>
              <w:t xml:space="preserve">Writing Outcome 2: </w:t>
            </w:r>
            <w:r w:rsidR="0032705E">
              <w:rPr>
                <w:rFonts w:ascii="Century Gothic" w:hAnsi="Century Gothic"/>
              </w:rPr>
              <w:t>Letter</w:t>
            </w:r>
          </w:p>
          <w:p w:rsidR="00420792" w:rsidRPr="00420792" w:rsidRDefault="00420792" w:rsidP="00420792">
            <w:pPr>
              <w:rPr>
                <w:rFonts w:ascii="Century Gothic" w:hAnsi="Century Gothic"/>
              </w:rPr>
            </w:pPr>
            <w:r w:rsidRPr="00420792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Persuade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420792">
              <w:rPr>
                <w:rFonts w:ascii="Century Gothic" w:hAnsi="Century Gothic"/>
              </w:rPr>
              <w:t>Audience:</w:t>
            </w:r>
          </w:p>
        </w:tc>
      </w:tr>
      <w:tr w:rsidR="00420792" w:rsidTr="002833A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420792" w:rsidTr="002833A7">
        <w:trPr>
          <w:trHeight w:val="1091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</w:tcPr>
          <w:p w:rsidR="00420792" w:rsidRDefault="00B70733" w:rsidP="0042079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B70733" w:rsidRDefault="00B70733" w:rsidP="0042079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Full stops </w:t>
            </w:r>
          </w:p>
          <w:p w:rsidR="00B70733" w:rsidRDefault="00B70733" w:rsidP="0042079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Joining clauses with and </w:t>
            </w:r>
          </w:p>
          <w:p w:rsidR="00526A47" w:rsidRPr="00AB2A06" w:rsidRDefault="00526A47" w:rsidP="0042079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</w:tc>
        <w:tc>
          <w:tcPr>
            <w:tcW w:w="2268" w:type="dxa"/>
          </w:tcPr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Expanded noun phrases</w:t>
            </w:r>
          </w:p>
          <w:p w:rsidR="00526A47" w:rsidRPr="00AB2A06" w:rsidRDefault="00526A47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</w:tc>
        <w:tc>
          <w:tcPr>
            <w:tcW w:w="2481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-s and -es for plural </w:t>
            </w:r>
          </w:p>
          <w:p w:rsidR="00526A47" w:rsidRPr="00A328B1" w:rsidRDefault="00526A47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proofErr w:type="spellStart"/>
            <w:r>
              <w:rPr>
                <w:rFonts w:ascii="Century Gothic" w:hAnsi="Century Gothic"/>
              </w:rPr>
              <w:t>er</w:t>
            </w:r>
            <w:proofErr w:type="spellEnd"/>
            <w:r>
              <w:rPr>
                <w:rFonts w:ascii="Century Gothic" w:hAnsi="Century Gothic"/>
              </w:rPr>
              <w:t xml:space="preserve"> suffix </w:t>
            </w:r>
          </w:p>
        </w:tc>
        <w:tc>
          <w:tcPr>
            <w:tcW w:w="1914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P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</w:t>
            </w:r>
            <w:proofErr w:type="spellStart"/>
            <w:r>
              <w:rPr>
                <w:rFonts w:ascii="Century Gothic" w:hAnsi="Century Gothic"/>
              </w:rPr>
              <w:t>er</w:t>
            </w:r>
            <w:proofErr w:type="spellEnd"/>
            <w:r>
              <w:rPr>
                <w:rFonts w:ascii="Century Gothic" w:hAnsi="Century Gothic"/>
              </w:rPr>
              <w:t xml:space="preserve"> and -</w:t>
            </w:r>
            <w:proofErr w:type="spellStart"/>
            <w:r>
              <w:rPr>
                <w:rFonts w:ascii="Century Gothic" w:hAnsi="Century Gothic"/>
              </w:rPr>
              <w:t>est</w:t>
            </w:r>
            <w:proofErr w:type="spellEnd"/>
            <w:r>
              <w:rPr>
                <w:rFonts w:ascii="Century Gothic" w:hAnsi="Century Gothic"/>
              </w:rPr>
              <w:t xml:space="preserve"> in </w:t>
            </w:r>
            <w:r>
              <w:rPr>
                <w:rFonts w:ascii="Century Gothic" w:hAnsi="Century Gothic"/>
              </w:rPr>
              <w:lastRenderedPageBreak/>
              <w:t>adjectives</w:t>
            </w:r>
          </w:p>
        </w:tc>
        <w:tc>
          <w:tcPr>
            <w:tcW w:w="2290" w:type="dxa"/>
          </w:tcPr>
          <w:p w:rsidR="00420792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Questions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Statements </w:t>
            </w:r>
          </w:p>
          <w:p w:rsidR="00526A47" w:rsidRDefault="00526A47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Prefix -un </w:t>
            </w:r>
          </w:p>
          <w:p w:rsidR="00526A47" w:rsidRPr="008C48FA" w:rsidRDefault="00526A47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</w:tc>
        <w:tc>
          <w:tcPr>
            <w:tcW w:w="2008" w:type="dxa"/>
          </w:tcPr>
          <w:p w:rsidR="008C48FA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Questions </w:t>
            </w:r>
          </w:p>
          <w:p w:rsidR="00420792" w:rsidRDefault="008C48FA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8C48FA">
              <w:rPr>
                <w:rFonts w:ascii="Century Gothic" w:hAnsi="Century Gothic"/>
              </w:rPr>
              <w:t>Statements</w:t>
            </w:r>
          </w:p>
          <w:p w:rsidR="00526A47" w:rsidRDefault="00526A47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Suffixes -</w:t>
            </w:r>
            <w:proofErr w:type="spellStart"/>
            <w:r>
              <w:rPr>
                <w:rFonts w:ascii="Century Gothic" w:hAnsi="Century Gothic"/>
              </w:rPr>
              <w:t>ful</w:t>
            </w:r>
            <w:proofErr w:type="spellEnd"/>
            <w:r>
              <w:rPr>
                <w:rFonts w:ascii="Century Gothic" w:hAnsi="Century Gothic"/>
              </w:rPr>
              <w:t xml:space="preserve"> and -ness</w:t>
            </w:r>
          </w:p>
          <w:p w:rsidR="00526A47" w:rsidRPr="008C48FA" w:rsidRDefault="00526A47" w:rsidP="008C48FA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Subordination/coordination</w:t>
            </w:r>
          </w:p>
        </w:tc>
      </w:tr>
      <w:tr w:rsidR="00420792" w:rsidTr="002833A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3: </w:t>
            </w:r>
            <w:r w:rsidR="0032705E" w:rsidRPr="00F76017">
              <w:rPr>
                <w:rFonts w:ascii="Century Gothic" w:eastAsia="Times New Roman" w:hAnsi="Century Gothic" w:cs="Times New Roman"/>
                <w:bCs/>
                <w:sz w:val="20"/>
                <w:szCs w:val="20"/>
                <w:lang w:eastAsia="en-GB"/>
              </w:rPr>
              <w:t>Narrative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Recount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 w:rsidR="0032705E">
              <w:rPr>
                <w:rFonts w:ascii="Century Gothic" w:hAnsi="Century Gothic"/>
              </w:rPr>
              <w:t xml:space="preserve">Poetry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Reflect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 w:rsidR="0032705E">
              <w:rPr>
                <w:rFonts w:ascii="Century Gothic" w:hAnsi="Century Gothic"/>
              </w:rPr>
              <w:t xml:space="preserve">Recount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32705E">
              <w:rPr>
                <w:rFonts w:ascii="Century Gothic" w:hAnsi="Century Gothic"/>
              </w:rPr>
              <w:t xml:space="preserve">Recount and Reflect </w:t>
            </w:r>
          </w:p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420792" w:rsidTr="002833A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420792" w:rsidTr="002833A7">
        <w:trPr>
          <w:trHeight w:val="416"/>
        </w:trPr>
        <w:tc>
          <w:tcPr>
            <w:tcW w:w="774" w:type="dxa"/>
            <w:vMerge/>
            <w:shd w:val="clear" w:color="auto" w:fill="E7E6E6" w:themeFill="background2"/>
          </w:tcPr>
          <w:p w:rsidR="00420792" w:rsidRPr="00AB2A06" w:rsidRDefault="00420792" w:rsidP="00420792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</w:tcPr>
          <w:p w:rsidR="00B70733" w:rsidRDefault="00B70733" w:rsidP="00B7073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70733" w:rsidP="00B7073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B70733" w:rsidRPr="00AB2A06" w:rsidRDefault="00B70733" w:rsidP="00B70733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</w:tc>
        <w:tc>
          <w:tcPr>
            <w:tcW w:w="2268" w:type="dxa"/>
          </w:tcPr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B70733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Present/past tense consistency </w:t>
            </w:r>
          </w:p>
          <w:p w:rsidR="00B70733" w:rsidRPr="00AB2A06" w:rsidRDefault="00B70733" w:rsidP="00B70733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Subordination </w:t>
            </w:r>
          </w:p>
        </w:tc>
        <w:tc>
          <w:tcPr>
            <w:tcW w:w="2481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Pr="00A328B1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-s and -es in plural </w:t>
            </w:r>
          </w:p>
        </w:tc>
        <w:tc>
          <w:tcPr>
            <w:tcW w:w="1914" w:type="dxa"/>
          </w:tcPr>
          <w:p w:rsid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420792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BA6C8D" w:rsidRPr="00BA6C8D" w:rsidRDefault="00BA6C8D" w:rsidP="00BA6C8D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Adjectives using -</w:t>
            </w:r>
            <w:proofErr w:type="spellStart"/>
            <w:r>
              <w:rPr>
                <w:rFonts w:ascii="Century Gothic" w:hAnsi="Century Gothic"/>
              </w:rPr>
              <w:t>ful</w:t>
            </w:r>
            <w:proofErr w:type="spellEnd"/>
            <w:r>
              <w:rPr>
                <w:rFonts w:ascii="Century Gothic" w:hAnsi="Century Gothic"/>
              </w:rPr>
              <w:t xml:space="preserve"> and -ness</w:t>
            </w:r>
          </w:p>
        </w:tc>
        <w:tc>
          <w:tcPr>
            <w:tcW w:w="2290" w:type="dxa"/>
          </w:tcPr>
          <w:p w:rsidR="00420792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Past tense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Suffixes -</w:t>
            </w:r>
            <w:proofErr w:type="spellStart"/>
            <w:r>
              <w:rPr>
                <w:rFonts w:ascii="Century Gothic" w:hAnsi="Century Gothic"/>
              </w:rPr>
              <w:t>ing</w:t>
            </w:r>
            <w:proofErr w:type="spellEnd"/>
          </w:p>
          <w:p w:rsidR="00526A47" w:rsidRPr="00526A47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</w:tc>
        <w:tc>
          <w:tcPr>
            <w:tcW w:w="2008" w:type="dxa"/>
          </w:tcPr>
          <w:p w:rsidR="00420792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Apostrophes for contraction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 progressive</w:t>
            </w:r>
          </w:p>
          <w:p w:rsidR="00526A47" w:rsidRPr="00526A47" w:rsidRDefault="00526A47" w:rsidP="00526A4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subordination </w:t>
            </w:r>
          </w:p>
        </w:tc>
      </w:tr>
      <w:tr w:rsidR="008C48FA" w:rsidTr="002833A7">
        <w:trPr>
          <w:trHeight w:val="416"/>
        </w:trPr>
        <w:tc>
          <w:tcPr>
            <w:tcW w:w="774" w:type="dxa"/>
            <w:vMerge w:val="restart"/>
            <w:shd w:val="clear" w:color="auto" w:fill="E7E6E6" w:themeFill="background2"/>
          </w:tcPr>
          <w:p w:rsidR="008C48FA" w:rsidRPr="00AB2A06" w:rsidRDefault="008C48FA" w:rsidP="00420792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</w:tcPr>
          <w:p w:rsidR="008C48FA" w:rsidRPr="00C809CC" w:rsidRDefault="008C48FA" w:rsidP="00C809C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Core Text: Katie and the Dinosaurs </w:t>
            </w:r>
          </w:p>
        </w:tc>
        <w:tc>
          <w:tcPr>
            <w:tcW w:w="4395" w:type="dxa"/>
            <w:gridSpan w:val="2"/>
          </w:tcPr>
          <w:p w:rsidR="008C48FA" w:rsidRPr="00AB2A06" w:rsidRDefault="008C48FA" w:rsidP="004207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Core Text: Meerkat Mail</w:t>
            </w:r>
          </w:p>
        </w:tc>
        <w:tc>
          <w:tcPr>
            <w:tcW w:w="4298" w:type="dxa"/>
            <w:gridSpan w:val="2"/>
          </w:tcPr>
          <w:p w:rsidR="008C48FA" w:rsidRPr="00AB2A06" w:rsidRDefault="008C48FA" w:rsidP="0042079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Core Text: Sharing a Shell</w:t>
            </w:r>
          </w:p>
        </w:tc>
      </w:tr>
      <w:tr w:rsidR="008C48FA" w:rsidTr="002833A7">
        <w:trPr>
          <w:trHeight w:val="841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420792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 xml:space="preserve">Adventure Narrative 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Narrate and describe </w:t>
            </w:r>
          </w:p>
          <w:p w:rsidR="008C48FA" w:rsidRPr="00C809CC" w:rsidRDefault="008C48FA" w:rsidP="00C809CC">
            <w:pPr>
              <w:rPr>
                <w:rFonts w:ascii="Century Gothic" w:hAnsi="Century Gothic"/>
              </w:rPr>
            </w:pPr>
            <w:r w:rsidRPr="00C809CC">
              <w:rPr>
                <w:rFonts w:ascii="Century Gothic" w:hAnsi="Century Gothic"/>
              </w:rPr>
              <w:t>Audience: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>Postcard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Inform and communicate 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 xml:space="preserve">Character description 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Describe and entertain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8C48FA" w:rsidTr="002833A7">
        <w:trPr>
          <w:trHeight w:val="272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8C48FA" w:rsidTr="002833A7">
        <w:trPr>
          <w:trHeight w:val="416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</w:tcPr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Exclamation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Noun phrase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Pr="00B70733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Full stops </w:t>
            </w:r>
          </w:p>
        </w:tc>
        <w:tc>
          <w:tcPr>
            <w:tcW w:w="2268" w:type="dxa"/>
          </w:tcPr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Exclamation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Pr="00B70733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</w:tc>
        <w:tc>
          <w:tcPr>
            <w:tcW w:w="2481" w:type="dxa"/>
          </w:tcPr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-ed for past tense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Coordination</w:t>
            </w:r>
          </w:p>
          <w:p w:rsidR="008C48FA" w:rsidRPr="00BA6C8D" w:rsidRDefault="008C48FA" w:rsidP="00BA6C8D">
            <w:pPr>
              <w:pStyle w:val="ListParagraph"/>
              <w:rPr>
                <w:rFonts w:ascii="Century Gothic" w:hAnsi="Century Gothic"/>
              </w:rPr>
            </w:pPr>
          </w:p>
        </w:tc>
        <w:tc>
          <w:tcPr>
            <w:tcW w:w="1914" w:type="dxa"/>
          </w:tcPr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Coordination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Subordination </w:t>
            </w:r>
          </w:p>
          <w:p w:rsidR="008C48FA" w:rsidRP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Progressive past tense</w:t>
            </w:r>
          </w:p>
        </w:tc>
        <w:tc>
          <w:tcPr>
            <w:tcW w:w="2290" w:type="dxa"/>
          </w:tcPr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Adjectives </w:t>
            </w:r>
          </w:p>
          <w:p w:rsidR="00526A47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Sequence ideas </w:t>
            </w:r>
          </w:p>
          <w:p w:rsidR="00526A47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526A47" w:rsidRPr="008C48FA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Present tense </w:t>
            </w:r>
          </w:p>
        </w:tc>
        <w:tc>
          <w:tcPr>
            <w:tcW w:w="2008" w:type="dxa"/>
          </w:tcPr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</w:t>
            </w:r>
          </w:p>
          <w:p w:rsidR="008C48FA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Past/present consistency </w:t>
            </w:r>
          </w:p>
          <w:p w:rsidR="00526A47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Statement</w:t>
            </w:r>
          </w:p>
          <w:p w:rsidR="00526A47" w:rsidRPr="008C48FA" w:rsidRDefault="00526A47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</w:t>
            </w:r>
            <w:proofErr w:type="spellStart"/>
            <w:r>
              <w:rPr>
                <w:rFonts w:ascii="Century Gothic" w:hAnsi="Century Gothic"/>
              </w:rPr>
              <w:t>ly</w:t>
            </w:r>
            <w:proofErr w:type="spellEnd"/>
            <w:r>
              <w:rPr>
                <w:rFonts w:ascii="Century Gothic" w:hAnsi="Century Gothic"/>
              </w:rPr>
              <w:t xml:space="preserve"> suffixes</w:t>
            </w:r>
          </w:p>
        </w:tc>
      </w:tr>
      <w:tr w:rsidR="008C48FA" w:rsidTr="002833A7">
        <w:trPr>
          <w:trHeight w:val="850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Non-chronological report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Explain and inform 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C809CC">
              <w:rPr>
                <w:rFonts w:ascii="Century Gothic" w:hAnsi="Century Gothic"/>
              </w:rPr>
              <w:t>Audience: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 xml:space="preserve">Non-chronological report 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Explain and inform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Formal letter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Request and communicate 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8C48FA" w:rsidTr="002833A7">
        <w:trPr>
          <w:trHeight w:val="267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8C48FA" w:rsidTr="002833A7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587" w:type="dxa"/>
          </w:tcPr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Sequencing sentences  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Pr="00B70733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</w:tc>
        <w:tc>
          <w:tcPr>
            <w:tcW w:w="2304" w:type="dxa"/>
            <w:gridSpan w:val="2"/>
          </w:tcPr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 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Commas in a list 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Pr="00B70733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</w:tc>
        <w:tc>
          <w:tcPr>
            <w:tcW w:w="2481" w:type="dxa"/>
          </w:tcPr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-ed for past tense </w:t>
            </w:r>
          </w:p>
          <w:p w:rsidR="008C48FA" w:rsidRPr="00BA6C8D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</w:tc>
        <w:tc>
          <w:tcPr>
            <w:tcW w:w="1914" w:type="dxa"/>
          </w:tcPr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Commas in a list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 </w:t>
            </w:r>
          </w:p>
          <w:p w:rsidR="008C48FA" w:rsidRPr="008C48FA" w:rsidRDefault="008C48FA" w:rsidP="008C48FA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Sequencing sentences</w:t>
            </w:r>
          </w:p>
        </w:tc>
        <w:tc>
          <w:tcPr>
            <w:tcW w:w="2290" w:type="dxa"/>
          </w:tcPr>
          <w:p w:rsidR="008C48FA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Adjectives for feelings </w:t>
            </w:r>
          </w:p>
          <w:p w:rsidR="00526A47" w:rsidRPr="00526A47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Sequencing ideas </w:t>
            </w:r>
          </w:p>
        </w:tc>
        <w:tc>
          <w:tcPr>
            <w:tcW w:w="2008" w:type="dxa"/>
          </w:tcPr>
          <w:p w:rsidR="008C48FA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Command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Sequence ideas with -</w:t>
            </w:r>
            <w:proofErr w:type="spellStart"/>
            <w:r>
              <w:rPr>
                <w:rFonts w:ascii="Century Gothic" w:hAnsi="Century Gothic"/>
              </w:rPr>
              <w:t>ly</w:t>
            </w:r>
            <w:proofErr w:type="spellEnd"/>
            <w:r>
              <w:rPr>
                <w:rFonts w:ascii="Century Gothic" w:hAnsi="Century Gothic"/>
              </w:rPr>
              <w:t xml:space="preserve"> suffix </w:t>
            </w:r>
          </w:p>
          <w:p w:rsidR="00526A47" w:rsidRPr="00526A47" w:rsidRDefault="00526A47" w:rsidP="00526A47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</w:tc>
      </w:tr>
      <w:tr w:rsidR="008C48FA" w:rsidTr="002833A7">
        <w:trPr>
          <w:trHeight w:val="784"/>
        </w:trPr>
        <w:tc>
          <w:tcPr>
            <w:tcW w:w="774" w:type="dxa"/>
            <w:vMerge w:val="restart"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4891" w:type="dxa"/>
            <w:gridSpan w:val="3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 xml:space="preserve">Diary Entry 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Reflect and communicate </w:t>
            </w:r>
          </w:p>
          <w:p w:rsidR="008C48FA" w:rsidRPr="00C809CC" w:rsidRDefault="008C48FA" w:rsidP="00C809CC">
            <w:pPr>
              <w:rPr>
                <w:rFonts w:ascii="Century Gothic" w:hAnsi="Century Gothic"/>
              </w:rPr>
            </w:pPr>
            <w:r w:rsidRPr="00C809CC">
              <w:rPr>
                <w:rFonts w:ascii="Century Gothic" w:hAnsi="Century Gothic"/>
              </w:rPr>
              <w:t>Audience:</w:t>
            </w:r>
          </w:p>
        </w:tc>
        <w:tc>
          <w:tcPr>
            <w:tcW w:w="4395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 xml:space="preserve">Journey Narrative 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Recount and entertain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C809CC">
              <w:rPr>
                <w:rFonts w:ascii="Century Gothic" w:hAnsi="Century Gothic"/>
              </w:rPr>
              <w:t>Audience:</w:t>
            </w:r>
          </w:p>
        </w:tc>
        <w:tc>
          <w:tcPr>
            <w:tcW w:w="4298" w:type="dxa"/>
            <w:gridSpan w:val="2"/>
            <w:shd w:val="clear" w:color="auto" w:fill="E2EFD9" w:themeFill="accent6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Alternative ending</w:t>
            </w:r>
          </w:p>
          <w:p w:rsidR="008C48FA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Retell and entertain</w:t>
            </w:r>
          </w:p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C809CC">
              <w:rPr>
                <w:rFonts w:ascii="Century Gothic" w:hAnsi="Century Gothic"/>
              </w:rPr>
              <w:t>Audience:</w:t>
            </w:r>
          </w:p>
        </w:tc>
      </w:tr>
      <w:tr w:rsidR="008C48FA" w:rsidTr="002833A7">
        <w:trPr>
          <w:trHeight w:val="211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26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481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914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2290" w:type="dxa"/>
            <w:shd w:val="clear" w:color="auto" w:fill="FFF2CC" w:themeFill="accent4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2008" w:type="dxa"/>
            <w:shd w:val="clear" w:color="auto" w:fill="D9E2F3" w:themeFill="accent1" w:themeFillTint="33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2</w:t>
            </w:r>
          </w:p>
        </w:tc>
      </w:tr>
      <w:tr w:rsidR="008C48FA" w:rsidTr="002833A7">
        <w:trPr>
          <w:trHeight w:val="497"/>
        </w:trPr>
        <w:tc>
          <w:tcPr>
            <w:tcW w:w="774" w:type="dxa"/>
            <w:vMerge/>
            <w:shd w:val="clear" w:color="auto" w:fill="E7E6E6" w:themeFill="background2"/>
          </w:tcPr>
          <w:p w:rsidR="008C48FA" w:rsidRPr="00AB2A06" w:rsidRDefault="008C48FA" w:rsidP="00C809CC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gridSpan w:val="2"/>
          </w:tcPr>
          <w:p w:rsidR="008C48FA" w:rsidRDefault="008C48FA" w:rsidP="00B7073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Question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Pr="00BA6C8D" w:rsidRDefault="008C48FA" w:rsidP="00BA6C8D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8C48FA" w:rsidRDefault="008C48FA" w:rsidP="00B7073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Use of and to join clauses</w:t>
            </w:r>
          </w:p>
          <w:p w:rsidR="008C48FA" w:rsidRPr="00B70733" w:rsidRDefault="008C48FA" w:rsidP="00B70733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Prefix -un</w:t>
            </w:r>
          </w:p>
        </w:tc>
        <w:tc>
          <w:tcPr>
            <w:tcW w:w="2268" w:type="dxa"/>
          </w:tcPr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Statement 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Question 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Full stops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Present tense/past tense consistency </w:t>
            </w:r>
          </w:p>
          <w:p w:rsidR="008C48FA" w:rsidRPr="00B70733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Apostrophe for contraction </w:t>
            </w:r>
          </w:p>
        </w:tc>
        <w:tc>
          <w:tcPr>
            <w:tcW w:w="2481" w:type="dxa"/>
          </w:tcPr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Capital letters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 w:rsidRPr="00BA6C8D">
              <w:rPr>
                <w:rFonts w:ascii="Century Gothic" w:hAnsi="Century Gothic"/>
              </w:rPr>
              <w:t>Full stops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Sequencing ideas</w:t>
            </w:r>
          </w:p>
          <w:p w:rsidR="008C48FA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Adjectives</w:t>
            </w:r>
          </w:p>
          <w:p w:rsidR="008C48FA" w:rsidRPr="00BA6C8D" w:rsidRDefault="008C48FA" w:rsidP="00BA6C8D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Present tense </w:t>
            </w:r>
          </w:p>
        </w:tc>
        <w:tc>
          <w:tcPr>
            <w:tcW w:w="1914" w:type="dxa"/>
          </w:tcPr>
          <w:p w:rsidR="008C48FA" w:rsidRDefault="008C48FA" w:rsidP="008C48F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Progressive present tense </w:t>
            </w:r>
          </w:p>
          <w:p w:rsidR="008C48FA" w:rsidRDefault="008C48FA" w:rsidP="008C48F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8C48FA" w:rsidRPr="008C48FA" w:rsidRDefault="008C48FA" w:rsidP="008C48FA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Apostrophes for possession </w:t>
            </w:r>
          </w:p>
        </w:tc>
        <w:tc>
          <w:tcPr>
            <w:tcW w:w="2290" w:type="dxa"/>
          </w:tcPr>
          <w:p w:rsidR="008C48FA" w:rsidRDefault="00526A47" w:rsidP="00526A4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Adjectives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Past/present consistency</w:t>
            </w:r>
          </w:p>
          <w:p w:rsidR="004E56BC" w:rsidRPr="004E56BC" w:rsidRDefault="004E56BC" w:rsidP="004E56BC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Exclamation </w:t>
            </w:r>
          </w:p>
        </w:tc>
        <w:tc>
          <w:tcPr>
            <w:tcW w:w="2008" w:type="dxa"/>
          </w:tcPr>
          <w:p w:rsidR="008C48FA" w:rsidRDefault="00526A47" w:rsidP="00526A4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Expanded noun phrases </w:t>
            </w:r>
          </w:p>
          <w:p w:rsidR="00526A47" w:rsidRDefault="00526A47" w:rsidP="00526A4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Past/present consistency </w:t>
            </w:r>
          </w:p>
          <w:p w:rsidR="004E56BC" w:rsidRPr="00526A47" w:rsidRDefault="004E56BC" w:rsidP="00526A47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Exclamation </w:t>
            </w:r>
          </w:p>
        </w:tc>
      </w:tr>
    </w:tbl>
    <w:p w:rsidR="00C809CC" w:rsidRDefault="00C809CC" w:rsidP="00802AB3"/>
    <w:tbl>
      <w:tblPr>
        <w:tblStyle w:val="TableGrid"/>
        <w:tblW w:w="14358" w:type="dxa"/>
        <w:tblLayout w:type="fixed"/>
        <w:tblLook w:val="04A0" w:firstRow="1" w:lastRow="0" w:firstColumn="1" w:lastColumn="0" w:noHBand="0" w:noVBand="1"/>
      </w:tblPr>
      <w:tblGrid>
        <w:gridCol w:w="774"/>
        <w:gridCol w:w="2623"/>
        <w:gridCol w:w="2552"/>
        <w:gridCol w:w="2197"/>
        <w:gridCol w:w="2197"/>
        <w:gridCol w:w="2007"/>
        <w:gridCol w:w="2008"/>
      </w:tblGrid>
      <w:tr w:rsidR="00AB2A06" w:rsidTr="00AB2A06">
        <w:trPr>
          <w:trHeight w:val="251"/>
        </w:trPr>
        <w:tc>
          <w:tcPr>
            <w:tcW w:w="774" w:type="dxa"/>
            <w:vMerge w:val="restart"/>
            <w:shd w:val="clear" w:color="auto" w:fill="E7E6E6" w:themeFill="background2"/>
            <w:textDirection w:val="btLr"/>
          </w:tcPr>
          <w:p w:rsidR="00627ADD" w:rsidRPr="00AB2A06" w:rsidRDefault="00627ADD" w:rsidP="00627ADD">
            <w:pPr>
              <w:ind w:left="113" w:right="113"/>
              <w:jc w:val="center"/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Lower Key Stage 2</w:t>
            </w:r>
          </w:p>
          <w:p w:rsidR="00627ADD" w:rsidRPr="00AB2A06" w:rsidRDefault="00627ADD" w:rsidP="00627ADD">
            <w:pPr>
              <w:ind w:left="113" w:right="113"/>
              <w:jc w:val="center"/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(Year 3 and Year 4)</w:t>
            </w:r>
          </w:p>
        </w:tc>
        <w:tc>
          <w:tcPr>
            <w:tcW w:w="5175" w:type="dxa"/>
            <w:gridSpan w:val="2"/>
            <w:shd w:val="clear" w:color="auto" w:fill="E7E6E6" w:themeFill="background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Autumn</w:t>
            </w:r>
          </w:p>
        </w:tc>
        <w:tc>
          <w:tcPr>
            <w:tcW w:w="4394" w:type="dxa"/>
            <w:gridSpan w:val="2"/>
            <w:shd w:val="clear" w:color="auto" w:fill="E7E6E6" w:themeFill="background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Spring</w:t>
            </w:r>
          </w:p>
        </w:tc>
        <w:tc>
          <w:tcPr>
            <w:tcW w:w="4015" w:type="dxa"/>
            <w:gridSpan w:val="2"/>
            <w:shd w:val="clear" w:color="auto" w:fill="E7E6E6" w:themeFill="background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Summer</w:t>
            </w:r>
          </w:p>
        </w:tc>
      </w:tr>
      <w:tr w:rsidR="00AB2A06" w:rsidTr="00AB2A06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</w:p>
        </w:tc>
        <w:tc>
          <w:tcPr>
            <w:tcW w:w="5175" w:type="dxa"/>
            <w:gridSpan w:val="2"/>
            <w:shd w:val="clear" w:color="auto" w:fill="FFFFFF" w:themeFill="background1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Core Text: Stone Age Boy </w:t>
            </w:r>
          </w:p>
        </w:tc>
        <w:tc>
          <w:tcPr>
            <w:tcW w:w="4394" w:type="dxa"/>
            <w:gridSpan w:val="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 w:rsidR="00AB2A06">
              <w:rPr>
                <w:rFonts w:ascii="Century Gothic" w:hAnsi="Century Gothic"/>
              </w:rPr>
              <w:t xml:space="preserve"> Beowulf</w:t>
            </w:r>
          </w:p>
        </w:tc>
        <w:tc>
          <w:tcPr>
            <w:tcW w:w="4015" w:type="dxa"/>
            <w:gridSpan w:val="2"/>
          </w:tcPr>
          <w:p w:rsidR="00627ADD" w:rsidRPr="00AB2A06" w:rsidRDefault="00627ADD" w:rsidP="00802AB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 w:rsidR="00AB2A06">
              <w:rPr>
                <w:rFonts w:ascii="Century Gothic" w:hAnsi="Century Gothic"/>
              </w:rPr>
              <w:t xml:space="preserve"> Street Boy</w:t>
            </w:r>
          </w:p>
        </w:tc>
      </w:tr>
      <w:tr w:rsidR="00AB2A06" w:rsidTr="00AB2A06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5175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Time-Slip Narrative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Entertain and describe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Audience: </w:t>
            </w:r>
          </w:p>
        </w:tc>
        <w:tc>
          <w:tcPr>
            <w:tcW w:w="4394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>Myth/Legend</w:t>
            </w:r>
          </w:p>
          <w:p w:rsid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Entertain and describe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 xml:space="preserve">Newspaper Report </w:t>
            </w:r>
          </w:p>
          <w:p w:rsid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Recount and inform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AB2A06" w:rsidTr="00AB2A06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</w:tr>
      <w:tr w:rsidR="00AB2A06" w:rsidTr="00B70733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Present perfect tense (have/has) 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Adverbs (time and place) 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Use of paragraphs </w:t>
            </w:r>
          </w:p>
        </w:tc>
        <w:tc>
          <w:tcPr>
            <w:tcW w:w="2552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Fronted adverbials with commas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Expanded noun phrases 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Use of paragraphs</w:t>
            </w:r>
          </w:p>
        </w:tc>
        <w:tc>
          <w:tcPr>
            <w:tcW w:w="2197" w:type="dxa"/>
          </w:tcPr>
          <w:p w:rsidR="00AB2A06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for speech </w:t>
            </w:r>
          </w:p>
          <w:p w:rsid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Prepositions</w:t>
            </w:r>
          </w:p>
          <w:p w:rsidR="00A328B1" w:rsidRP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or an </w:t>
            </w:r>
          </w:p>
        </w:tc>
        <w:tc>
          <w:tcPr>
            <w:tcW w:w="2197" w:type="dxa"/>
          </w:tcPr>
          <w:p w:rsidR="00AB2A06" w:rsidRDefault="00A328B1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with reporting clause </w:t>
            </w:r>
          </w:p>
          <w:p w:rsidR="00DC3342" w:rsidRDefault="00DC3342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Fronted adverbials </w:t>
            </w:r>
          </w:p>
          <w:p w:rsidR="00DC3342" w:rsidRPr="00DC3342" w:rsidRDefault="00DC3342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Apostrophes for plural possession</w:t>
            </w:r>
          </w:p>
        </w:tc>
        <w:tc>
          <w:tcPr>
            <w:tcW w:w="2007" w:type="dxa"/>
          </w:tcPr>
          <w:p w:rsidR="008964E8" w:rsidRDefault="008964E8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for speech </w:t>
            </w:r>
          </w:p>
          <w:p w:rsidR="008964E8" w:rsidRDefault="008964E8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8964E8" w:rsidRPr="008964E8" w:rsidRDefault="008964E8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Subordinating conjunctions </w:t>
            </w:r>
          </w:p>
        </w:tc>
        <w:tc>
          <w:tcPr>
            <w:tcW w:w="2008" w:type="dxa"/>
          </w:tcPr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with reporting clause </w:t>
            </w:r>
          </w:p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Fronted adverbials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</w:tr>
      <w:tr w:rsidR="00AB2A06" w:rsidTr="00AB2A06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5175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2: Instructions ‘How to make a stone axe’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Instruct and explain 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394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Diary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Reflect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AB2A06" w:rsidRPr="00A328B1" w:rsidRDefault="00AB2A06" w:rsidP="00AB2A06">
            <w:pPr>
              <w:rPr>
                <w:rFonts w:ascii="Century Gothic" w:hAnsi="Century Gothic"/>
                <w:highlight w:val="yellow"/>
              </w:rPr>
            </w:pPr>
            <w:r w:rsidRPr="00A328B1">
              <w:rPr>
                <w:rFonts w:ascii="Century Gothic" w:hAnsi="Century Gothic"/>
                <w:highlight w:val="yellow"/>
              </w:rPr>
              <w:t xml:space="preserve">Writing Outcome 2: </w:t>
            </w:r>
            <w:r w:rsidR="008964E8">
              <w:rPr>
                <w:rFonts w:ascii="Century Gothic" w:hAnsi="Century Gothic"/>
                <w:highlight w:val="yellow"/>
              </w:rPr>
              <w:t>Recount</w:t>
            </w:r>
          </w:p>
          <w:p w:rsidR="00AB2A06" w:rsidRPr="00A328B1" w:rsidRDefault="00AB2A06" w:rsidP="00AB2A06">
            <w:pPr>
              <w:rPr>
                <w:rFonts w:ascii="Century Gothic" w:hAnsi="Century Gothic"/>
                <w:highlight w:val="yellow"/>
              </w:rPr>
            </w:pPr>
            <w:r w:rsidRPr="00A328B1">
              <w:rPr>
                <w:rFonts w:ascii="Century Gothic" w:hAnsi="Century Gothic"/>
                <w:highlight w:val="yellow"/>
              </w:rPr>
              <w:t xml:space="preserve">Purpose: </w:t>
            </w:r>
            <w:r w:rsidR="008964E8">
              <w:rPr>
                <w:rFonts w:ascii="Century Gothic" w:hAnsi="Century Gothic"/>
                <w:highlight w:val="yellow"/>
              </w:rPr>
              <w:t xml:space="preserve">Inform and reflect </w:t>
            </w:r>
          </w:p>
          <w:p w:rsidR="00AB2A06" w:rsidRDefault="00AB2A06" w:rsidP="00AB2A06">
            <w:pPr>
              <w:rPr>
                <w:rFonts w:ascii="Century Gothic" w:hAnsi="Century Gothic"/>
                <w:highlight w:val="yellow"/>
              </w:rPr>
            </w:pPr>
            <w:r w:rsidRPr="00A328B1">
              <w:rPr>
                <w:rFonts w:ascii="Century Gothic" w:hAnsi="Century Gothic"/>
                <w:highlight w:val="yellow"/>
              </w:rPr>
              <w:t>Audience:</w:t>
            </w:r>
          </w:p>
          <w:p w:rsidR="008964E8" w:rsidRPr="00AB2A06" w:rsidRDefault="008964E8" w:rsidP="00AB2A06">
            <w:pPr>
              <w:rPr>
                <w:rFonts w:ascii="Century Gothic" w:hAnsi="Century Gothic"/>
              </w:rPr>
            </w:pPr>
            <w:r w:rsidRPr="008964E8">
              <w:rPr>
                <w:rFonts w:ascii="Century Gothic" w:hAnsi="Century Gothic"/>
                <w:highlight w:val="yellow"/>
              </w:rPr>
              <w:t>(possibly change for fiction)</w:t>
            </w:r>
          </w:p>
        </w:tc>
      </w:tr>
      <w:tr w:rsidR="00AB2A06" w:rsidTr="00AB2A06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</w:tr>
      <w:tr w:rsidR="00AB2A06" w:rsidTr="00B70733">
        <w:trPr>
          <w:trHeight w:val="1091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Imperatives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Prepositions 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Adverbs for time</w:t>
            </w:r>
          </w:p>
        </w:tc>
        <w:tc>
          <w:tcPr>
            <w:tcW w:w="2552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Imperatives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Fronted adverbials for time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A range of pronouns </w:t>
            </w:r>
          </w:p>
        </w:tc>
        <w:tc>
          <w:tcPr>
            <w:tcW w:w="2197" w:type="dxa"/>
          </w:tcPr>
          <w:p w:rsidR="00AB2A06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Present perfect (have/has)</w:t>
            </w:r>
          </w:p>
          <w:p w:rsid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Subordinating conjunctions </w:t>
            </w:r>
          </w:p>
          <w:p w:rsidR="00DC3342" w:rsidRPr="00A328B1" w:rsidRDefault="00DC3342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Use of prefixes </w:t>
            </w:r>
          </w:p>
        </w:tc>
        <w:tc>
          <w:tcPr>
            <w:tcW w:w="2197" w:type="dxa"/>
          </w:tcPr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Verb inflections 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Subordinating/ coordinating conjunctions</w:t>
            </w:r>
          </w:p>
          <w:p w:rsidR="00DC3342" w:rsidRPr="00DC3342" w:rsidRDefault="008964E8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Determiners</w:t>
            </w:r>
          </w:p>
        </w:tc>
        <w:tc>
          <w:tcPr>
            <w:tcW w:w="2007" w:type="dxa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008" w:type="dxa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</w:tr>
      <w:tr w:rsidR="00AB2A06" w:rsidTr="00AB2A06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5175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3: Non-chronological report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Inform and explain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394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Adventure Narrative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Entertain and recount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Formal Letter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Persuade and communicate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AB2A06" w:rsidTr="00AB2A06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552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19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3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Year 4</w:t>
            </w:r>
          </w:p>
        </w:tc>
      </w:tr>
      <w:tr w:rsidR="00AB2A06" w:rsidTr="00B70733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623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Headings/subheadings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Noun phrases</w:t>
            </w:r>
          </w:p>
          <w:p w:rsidR="00270C7F" w:rsidRDefault="00AB2A06" w:rsidP="00AB2A0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Adverbs for time and place</w:t>
            </w:r>
          </w:p>
          <w:p w:rsidR="00AB2A06" w:rsidRPr="00AB2A06" w:rsidRDefault="00270C7F" w:rsidP="00AB2A06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Prepositional phrases</w:t>
            </w:r>
            <w:r w:rsidR="00AB2A06" w:rsidRPr="00AB2A0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2552" w:type="dxa"/>
          </w:tcPr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Fronted adverbials for place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Expanded noun phrases</w:t>
            </w:r>
          </w:p>
          <w:p w:rsidR="00AB2A06" w:rsidRPr="00AB2A06" w:rsidRDefault="00AB2A06" w:rsidP="00AB2A06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Headings/subheadings</w:t>
            </w:r>
          </w:p>
        </w:tc>
        <w:tc>
          <w:tcPr>
            <w:tcW w:w="2197" w:type="dxa"/>
          </w:tcPr>
          <w:p w:rsidR="00AB2A06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for speech </w:t>
            </w:r>
          </w:p>
          <w:p w:rsid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or an </w:t>
            </w:r>
          </w:p>
          <w:p w:rsidR="00A328B1" w:rsidRP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Noun phrases</w:t>
            </w:r>
          </w:p>
        </w:tc>
        <w:tc>
          <w:tcPr>
            <w:tcW w:w="2197" w:type="dxa"/>
          </w:tcPr>
          <w:p w:rsidR="00A328B1" w:rsidRDefault="00A328B1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Inverted commas with reporting clause </w:t>
            </w:r>
          </w:p>
          <w:p w:rsidR="008964E8" w:rsidRDefault="008964E8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8964E8" w:rsidRDefault="008964E8" w:rsidP="00A328B1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Determiners </w:t>
            </w:r>
          </w:p>
          <w:p w:rsidR="00AB2A06" w:rsidRPr="00AB2A06" w:rsidRDefault="00AB2A06" w:rsidP="00AB2A06">
            <w:pPr>
              <w:rPr>
                <w:rFonts w:ascii="Century Gothic" w:hAnsi="Century Gothic"/>
              </w:rPr>
            </w:pPr>
          </w:p>
        </w:tc>
        <w:tc>
          <w:tcPr>
            <w:tcW w:w="2007" w:type="dxa"/>
          </w:tcPr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 or an </w:t>
            </w:r>
          </w:p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Adverbs for time and place</w:t>
            </w:r>
          </w:p>
          <w:p w:rsidR="008964E8" w:rsidRP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Noun phrases</w:t>
            </w:r>
          </w:p>
        </w:tc>
        <w:tc>
          <w:tcPr>
            <w:tcW w:w="2008" w:type="dxa"/>
          </w:tcPr>
          <w:p w:rsidR="00AB2A06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Verb inflections </w:t>
            </w:r>
          </w:p>
          <w:p w:rsid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8964E8" w:rsidRPr="008964E8" w:rsidRDefault="008964E8" w:rsidP="008964E8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Apostrophes for plural possession  </w:t>
            </w:r>
          </w:p>
        </w:tc>
      </w:tr>
    </w:tbl>
    <w:p w:rsidR="00BB27F4" w:rsidRDefault="00BB27F4" w:rsidP="00802AB3"/>
    <w:p w:rsidR="00A328B1" w:rsidRDefault="00A328B1" w:rsidP="00802AB3"/>
    <w:p w:rsidR="00A328B1" w:rsidRDefault="00A328B1" w:rsidP="00802AB3"/>
    <w:p w:rsidR="00A328B1" w:rsidRDefault="00A328B1" w:rsidP="00802AB3"/>
    <w:p w:rsidR="00A328B1" w:rsidRDefault="00A328B1" w:rsidP="00802AB3"/>
    <w:p w:rsidR="00A328B1" w:rsidRDefault="00A328B1" w:rsidP="00802AB3"/>
    <w:p w:rsidR="00A328B1" w:rsidRDefault="00A328B1" w:rsidP="00802AB3"/>
    <w:p w:rsidR="00A328B1" w:rsidRDefault="00A328B1" w:rsidP="00802AB3"/>
    <w:tbl>
      <w:tblPr>
        <w:tblStyle w:val="TableGrid"/>
        <w:tblW w:w="14358" w:type="dxa"/>
        <w:tblLayout w:type="fixed"/>
        <w:tblLook w:val="04A0" w:firstRow="1" w:lastRow="0" w:firstColumn="1" w:lastColumn="0" w:noHBand="0" w:noVBand="1"/>
      </w:tblPr>
      <w:tblGrid>
        <w:gridCol w:w="774"/>
        <w:gridCol w:w="2482"/>
        <w:gridCol w:w="2268"/>
        <w:gridCol w:w="2622"/>
        <w:gridCol w:w="2197"/>
        <w:gridCol w:w="2007"/>
        <w:gridCol w:w="2008"/>
      </w:tblGrid>
      <w:tr w:rsidR="00A328B1" w:rsidTr="00700657">
        <w:trPr>
          <w:trHeight w:val="251"/>
        </w:trPr>
        <w:tc>
          <w:tcPr>
            <w:tcW w:w="774" w:type="dxa"/>
            <w:vMerge w:val="restart"/>
            <w:shd w:val="clear" w:color="auto" w:fill="E7E6E6" w:themeFill="background2"/>
            <w:textDirection w:val="btLr"/>
          </w:tcPr>
          <w:p w:rsidR="00A328B1" w:rsidRPr="00AB2A06" w:rsidRDefault="00A328B1" w:rsidP="00B70733">
            <w:pPr>
              <w:ind w:left="113" w:right="113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Upper</w:t>
            </w:r>
            <w:r w:rsidRPr="00AB2A06">
              <w:rPr>
                <w:rFonts w:ascii="Century Gothic" w:hAnsi="Century Gothic"/>
              </w:rPr>
              <w:t xml:space="preserve"> Key Stage 2</w:t>
            </w:r>
          </w:p>
          <w:p w:rsidR="00A328B1" w:rsidRPr="00AB2A06" w:rsidRDefault="00A328B1" w:rsidP="00B70733">
            <w:pPr>
              <w:ind w:left="113" w:right="113"/>
              <w:jc w:val="center"/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(Year </w:t>
            </w:r>
            <w:r>
              <w:rPr>
                <w:rFonts w:ascii="Century Gothic" w:hAnsi="Century Gothic"/>
              </w:rPr>
              <w:t>5</w:t>
            </w:r>
            <w:r w:rsidRPr="00AB2A06">
              <w:rPr>
                <w:rFonts w:ascii="Century Gothic" w:hAnsi="Century Gothic"/>
              </w:rPr>
              <w:t xml:space="preserve"> and Year </w:t>
            </w:r>
            <w:r>
              <w:rPr>
                <w:rFonts w:ascii="Century Gothic" w:hAnsi="Century Gothic"/>
              </w:rPr>
              <w:t>6</w:t>
            </w:r>
            <w:r w:rsidRPr="00AB2A06">
              <w:rPr>
                <w:rFonts w:ascii="Century Gothic" w:hAnsi="Century Gothic"/>
              </w:rPr>
              <w:t>)</w:t>
            </w:r>
          </w:p>
        </w:tc>
        <w:tc>
          <w:tcPr>
            <w:tcW w:w="4750" w:type="dxa"/>
            <w:gridSpan w:val="2"/>
            <w:shd w:val="clear" w:color="auto" w:fill="E7E6E6" w:themeFill="background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Autumn</w:t>
            </w:r>
          </w:p>
        </w:tc>
        <w:tc>
          <w:tcPr>
            <w:tcW w:w="4819" w:type="dxa"/>
            <w:gridSpan w:val="2"/>
            <w:shd w:val="clear" w:color="auto" w:fill="E7E6E6" w:themeFill="background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Spring</w:t>
            </w:r>
          </w:p>
        </w:tc>
        <w:tc>
          <w:tcPr>
            <w:tcW w:w="4015" w:type="dxa"/>
            <w:gridSpan w:val="2"/>
            <w:shd w:val="clear" w:color="auto" w:fill="E7E6E6" w:themeFill="background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Summer</w:t>
            </w:r>
          </w:p>
        </w:tc>
      </w:tr>
      <w:tr w:rsidR="00A328B1" w:rsidTr="0070065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</w:p>
        </w:tc>
        <w:tc>
          <w:tcPr>
            <w:tcW w:w="4750" w:type="dxa"/>
            <w:gridSpan w:val="2"/>
            <w:shd w:val="clear" w:color="auto" w:fill="FFFFFF" w:themeFill="background1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Core Text: </w:t>
            </w:r>
            <w:r>
              <w:rPr>
                <w:rFonts w:ascii="Century Gothic" w:hAnsi="Century Gothic"/>
              </w:rPr>
              <w:t>Goodnight Mr Tom</w:t>
            </w:r>
            <w:r w:rsidRPr="00AB2A06">
              <w:rPr>
                <w:rFonts w:ascii="Century Gothic" w:hAnsi="Century Gothic"/>
              </w:rPr>
              <w:t xml:space="preserve"> </w:t>
            </w:r>
          </w:p>
        </w:tc>
        <w:tc>
          <w:tcPr>
            <w:tcW w:w="4819" w:type="dxa"/>
            <w:gridSpan w:val="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>
              <w:rPr>
                <w:rFonts w:ascii="Century Gothic" w:hAnsi="Century Gothic"/>
              </w:rPr>
              <w:t xml:space="preserve"> Hidden Figures</w:t>
            </w:r>
          </w:p>
        </w:tc>
        <w:tc>
          <w:tcPr>
            <w:tcW w:w="4015" w:type="dxa"/>
            <w:gridSpan w:val="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Core Text:</w:t>
            </w:r>
            <w:r>
              <w:rPr>
                <w:rFonts w:ascii="Century Gothic" w:hAnsi="Century Gothic"/>
              </w:rPr>
              <w:t xml:space="preserve"> The Explorer</w:t>
            </w:r>
          </w:p>
        </w:tc>
      </w:tr>
      <w:tr w:rsidR="00A328B1" w:rsidTr="0070065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</w:p>
        </w:tc>
        <w:tc>
          <w:tcPr>
            <w:tcW w:w="4750" w:type="dxa"/>
            <w:gridSpan w:val="2"/>
            <w:shd w:val="clear" w:color="auto" w:fill="E2EFD9" w:themeFill="accent6" w:themeFillTint="33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>Narrative</w:t>
            </w:r>
          </w:p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Entertain and describe </w:t>
            </w:r>
          </w:p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Audience: </w:t>
            </w:r>
          </w:p>
        </w:tc>
        <w:tc>
          <w:tcPr>
            <w:tcW w:w="4819" w:type="dxa"/>
            <w:gridSpan w:val="2"/>
            <w:shd w:val="clear" w:color="auto" w:fill="E2EFD9" w:themeFill="accent6" w:themeFillTint="33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>
              <w:rPr>
                <w:rFonts w:ascii="Century Gothic" w:hAnsi="Century Gothic"/>
              </w:rPr>
              <w:t xml:space="preserve">Biography </w:t>
            </w:r>
          </w:p>
          <w:p w:rsidR="00A328B1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700657">
              <w:rPr>
                <w:rFonts w:ascii="Century Gothic" w:hAnsi="Century Gothic"/>
              </w:rPr>
              <w:t xml:space="preserve">Inform and explain </w:t>
            </w:r>
          </w:p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1: </w:t>
            </w:r>
            <w:r w:rsidR="00700657">
              <w:rPr>
                <w:rFonts w:ascii="Century Gothic" w:hAnsi="Century Gothic"/>
              </w:rPr>
              <w:t>Adventure Narrative</w:t>
            </w:r>
          </w:p>
          <w:p w:rsidR="00A328B1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 w:rsidR="00700657">
              <w:rPr>
                <w:rFonts w:ascii="Century Gothic" w:hAnsi="Century Gothic"/>
              </w:rPr>
              <w:t>Entertain</w:t>
            </w:r>
          </w:p>
          <w:p w:rsidR="00A328B1" w:rsidRPr="00AB2A06" w:rsidRDefault="00A328B1" w:rsidP="00B70733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A328B1" w:rsidTr="0070065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  <w:shd w:val="clear" w:color="auto" w:fill="FFF2CC" w:themeFill="accent4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622" w:type="dxa"/>
            <w:shd w:val="clear" w:color="auto" w:fill="FFF2CC" w:themeFill="accent4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A328B1" w:rsidRPr="00AB2A06" w:rsidRDefault="00A328B1" w:rsidP="00A328B1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</w:tr>
      <w:tr w:rsidR="00700657" w:rsidTr="00700657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</w:tcPr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>Expanded noun phrases</w:t>
            </w:r>
          </w:p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 xml:space="preserve">Fronted adverbials </w:t>
            </w:r>
          </w:p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 xml:space="preserve">relative clauses </w:t>
            </w:r>
          </w:p>
        </w:tc>
        <w:tc>
          <w:tcPr>
            <w:tcW w:w="2268" w:type="dxa"/>
          </w:tcPr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>Hyphens</w:t>
            </w:r>
          </w:p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>Adverbials for cohesion</w:t>
            </w:r>
          </w:p>
          <w:p w:rsidR="00700657" w:rsidRPr="004A6D57" w:rsidRDefault="00700657" w:rsidP="00700657">
            <w:pPr>
              <w:pStyle w:val="ListParagraph"/>
              <w:numPr>
                <w:ilvl w:val="0"/>
                <w:numId w:val="3"/>
              </w:numPr>
              <w:rPr>
                <w:rFonts w:ascii="Century Gothic" w:hAnsi="Century Gothic"/>
              </w:rPr>
            </w:pPr>
            <w:r w:rsidRPr="004A6D57">
              <w:rPr>
                <w:rFonts w:ascii="Century Gothic" w:hAnsi="Century Gothic"/>
              </w:rPr>
              <w:t>Expanded noun phrases</w:t>
            </w:r>
          </w:p>
        </w:tc>
        <w:tc>
          <w:tcPr>
            <w:tcW w:w="2622" w:type="dxa"/>
          </w:tcPr>
          <w:p w:rsidR="00700657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Past perfect and progressive tense </w:t>
            </w:r>
          </w:p>
          <w:p w:rsidR="008B48DE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Adverbials for cohesion</w:t>
            </w:r>
          </w:p>
          <w:p w:rsidR="008B48DE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Subheadings</w:t>
            </w:r>
          </w:p>
          <w:p w:rsidR="008B48DE" w:rsidRPr="00A328B1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Dashes/brackets for parenthesis</w:t>
            </w:r>
          </w:p>
        </w:tc>
        <w:tc>
          <w:tcPr>
            <w:tcW w:w="2197" w:type="dxa"/>
          </w:tcPr>
          <w:p w:rsidR="00700657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Passive voice</w:t>
            </w:r>
          </w:p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Semi colons</w:t>
            </w:r>
          </w:p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Subheadings  </w:t>
            </w:r>
          </w:p>
          <w:p w:rsidR="008B48DE" w:rsidRP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Dashes/brackets for parenthesis</w:t>
            </w:r>
          </w:p>
        </w:tc>
        <w:tc>
          <w:tcPr>
            <w:tcW w:w="2007" w:type="dxa"/>
          </w:tcPr>
          <w:p w:rsidR="00700657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Figurative language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Fronted adverbials </w:t>
            </w:r>
          </w:p>
          <w:p w:rsidR="00DC3342" w:rsidRP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Verb prefixes</w:t>
            </w:r>
          </w:p>
        </w:tc>
        <w:tc>
          <w:tcPr>
            <w:tcW w:w="2008" w:type="dxa"/>
          </w:tcPr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Hyphens to avoid ambiguity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Figurative language</w:t>
            </w:r>
          </w:p>
          <w:p w:rsidR="00700657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Semi colons for clauses</w:t>
            </w:r>
          </w:p>
          <w:p w:rsidR="00DC3342" w:rsidRP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Ellipsis</w:t>
            </w:r>
          </w:p>
        </w:tc>
      </w:tr>
      <w:tr w:rsidR="00700657" w:rsidTr="0070065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4750" w:type="dxa"/>
            <w:gridSpan w:val="2"/>
            <w:shd w:val="clear" w:color="auto" w:fill="E2EFD9" w:themeFill="accent6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2: </w:t>
            </w:r>
            <w:r>
              <w:rPr>
                <w:rFonts w:ascii="Century Gothic" w:hAnsi="Century Gothic"/>
              </w:rPr>
              <w:t>Formal Letter</w:t>
            </w:r>
            <w:r w:rsidRPr="00AB2A06">
              <w:rPr>
                <w:rFonts w:ascii="Century Gothic" w:hAnsi="Century Gothic"/>
              </w:rPr>
              <w:t xml:space="preserve">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Persuade</w:t>
            </w:r>
            <w:r w:rsidRPr="00AB2A06">
              <w:rPr>
                <w:rFonts w:ascii="Century Gothic" w:hAnsi="Century Gothic"/>
              </w:rPr>
              <w:t xml:space="preserve"> </w:t>
            </w:r>
            <w:r>
              <w:rPr>
                <w:rFonts w:ascii="Century Gothic" w:hAnsi="Century Gothic"/>
              </w:rPr>
              <w:t xml:space="preserve">and communicate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819" w:type="dxa"/>
            <w:gridSpan w:val="2"/>
            <w:shd w:val="clear" w:color="auto" w:fill="E2EFD9" w:themeFill="accent6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2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Persuasive Speech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Persuade and communicate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700657" w:rsidRPr="00A328B1" w:rsidRDefault="00700657" w:rsidP="00700657">
            <w:pPr>
              <w:rPr>
                <w:rFonts w:ascii="Century Gothic" w:hAnsi="Century Gothic"/>
              </w:rPr>
            </w:pPr>
            <w:r w:rsidRPr="00A328B1">
              <w:rPr>
                <w:rFonts w:ascii="Century Gothic" w:hAnsi="Century Gothic"/>
              </w:rPr>
              <w:t xml:space="preserve">Writing Outcome 2: </w:t>
            </w:r>
            <w:r>
              <w:rPr>
                <w:rFonts w:ascii="Century Gothic" w:hAnsi="Century Gothic"/>
              </w:rPr>
              <w:t xml:space="preserve">Non-chronological report </w:t>
            </w:r>
          </w:p>
          <w:p w:rsidR="00700657" w:rsidRPr="00A328B1" w:rsidRDefault="00700657" w:rsidP="00700657">
            <w:pPr>
              <w:rPr>
                <w:rFonts w:ascii="Century Gothic" w:hAnsi="Century Gothic"/>
              </w:rPr>
            </w:pPr>
            <w:r w:rsidRPr="00A328B1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Inform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328B1">
              <w:rPr>
                <w:rFonts w:ascii="Century Gothic" w:hAnsi="Century Gothic"/>
              </w:rPr>
              <w:t>Audience:</w:t>
            </w:r>
          </w:p>
        </w:tc>
      </w:tr>
      <w:tr w:rsidR="00700657" w:rsidTr="0070065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622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</w:tr>
      <w:tr w:rsidR="00700657" w:rsidTr="00700657">
        <w:trPr>
          <w:trHeight w:val="1091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</w:tcPr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Modal verbs 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Adverbs for possibility </w:t>
            </w:r>
          </w:p>
          <w:p w:rsidR="00700657" w:rsidRP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Brackets for parenthesis </w:t>
            </w:r>
          </w:p>
        </w:tc>
        <w:tc>
          <w:tcPr>
            <w:tcW w:w="2268" w:type="dxa"/>
          </w:tcPr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Subjunctive form 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Formal register </w:t>
            </w:r>
          </w:p>
          <w:p w:rsidR="00700657" w:rsidRP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Colon/semi-colon</w:t>
            </w:r>
          </w:p>
        </w:tc>
        <w:tc>
          <w:tcPr>
            <w:tcW w:w="2622" w:type="dxa"/>
          </w:tcPr>
          <w:p w:rsidR="00700657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Modal verbs</w:t>
            </w:r>
          </w:p>
          <w:p w:rsidR="008B48DE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Adverbs for possibility</w:t>
            </w:r>
          </w:p>
          <w:p w:rsidR="008B48DE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Relative clause </w:t>
            </w:r>
          </w:p>
          <w:p w:rsidR="008B48DE" w:rsidRPr="00A328B1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Rhetorical questions </w:t>
            </w:r>
          </w:p>
        </w:tc>
        <w:tc>
          <w:tcPr>
            <w:tcW w:w="2197" w:type="dxa"/>
          </w:tcPr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Modal verbs and adverbs </w:t>
            </w:r>
          </w:p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Subjunctive form </w:t>
            </w:r>
          </w:p>
          <w:p w:rsidR="00700657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Synonyms  </w:t>
            </w:r>
          </w:p>
          <w:p w:rsidR="008B48DE" w:rsidRP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Rhetorical questions</w:t>
            </w:r>
          </w:p>
        </w:tc>
        <w:tc>
          <w:tcPr>
            <w:tcW w:w="2007" w:type="dxa"/>
          </w:tcPr>
          <w:p w:rsidR="00DC3342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Colon for bullet point list </w:t>
            </w:r>
          </w:p>
          <w:p w:rsidR="00700657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DC3342">
              <w:rPr>
                <w:rFonts w:ascii="Century Gothic" w:hAnsi="Century Gothic"/>
              </w:rPr>
              <w:t>Structure</w:t>
            </w:r>
          </w:p>
          <w:p w:rsidR="00DC3342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Past progressive</w:t>
            </w:r>
          </w:p>
          <w:p w:rsidR="00DC3342" w:rsidRPr="00DC3342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Relative clause</w:t>
            </w:r>
          </w:p>
        </w:tc>
        <w:tc>
          <w:tcPr>
            <w:tcW w:w="2008" w:type="dxa"/>
          </w:tcPr>
          <w:p w:rsidR="00700657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Colon for bullet point list </w:t>
            </w:r>
          </w:p>
          <w:p w:rsidR="00DC3342" w:rsidRDefault="00DC3342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Structure </w:t>
            </w:r>
          </w:p>
          <w:p w:rsidR="00DC3342" w:rsidRDefault="00DC3342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Passive voice</w:t>
            </w:r>
          </w:p>
          <w:p w:rsidR="00DC3342" w:rsidRPr="008B48DE" w:rsidRDefault="00DC3342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Brackets for parenthesis</w:t>
            </w:r>
          </w:p>
        </w:tc>
      </w:tr>
      <w:tr w:rsidR="00700657" w:rsidTr="00700657">
        <w:trPr>
          <w:trHeight w:val="806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4750" w:type="dxa"/>
            <w:gridSpan w:val="2"/>
            <w:shd w:val="clear" w:color="auto" w:fill="E2EFD9" w:themeFill="accent6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3: </w:t>
            </w:r>
            <w:r>
              <w:rPr>
                <w:rFonts w:ascii="Century Gothic" w:hAnsi="Century Gothic"/>
              </w:rPr>
              <w:t xml:space="preserve">Newspaper Report </w:t>
            </w:r>
            <w:r w:rsidRPr="00AB2A06">
              <w:rPr>
                <w:rFonts w:ascii="Century Gothic" w:hAnsi="Century Gothic"/>
              </w:rPr>
              <w:t xml:space="preserve">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Recount and inform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819" w:type="dxa"/>
            <w:gridSpan w:val="2"/>
            <w:shd w:val="clear" w:color="auto" w:fill="E2EFD9" w:themeFill="accent6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>Dual Narrative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>Entertain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  <w:tc>
          <w:tcPr>
            <w:tcW w:w="4015" w:type="dxa"/>
            <w:gridSpan w:val="2"/>
            <w:shd w:val="clear" w:color="auto" w:fill="E2EFD9" w:themeFill="accent6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Writing Outcome </w:t>
            </w:r>
            <w:r>
              <w:rPr>
                <w:rFonts w:ascii="Century Gothic" w:hAnsi="Century Gothic"/>
              </w:rPr>
              <w:t>3</w:t>
            </w:r>
            <w:r w:rsidRPr="00AB2A06">
              <w:rPr>
                <w:rFonts w:ascii="Century Gothic" w:hAnsi="Century Gothic"/>
              </w:rPr>
              <w:t xml:space="preserve">: </w:t>
            </w:r>
            <w:r>
              <w:rPr>
                <w:rFonts w:ascii="Century Gothic" w:hAnsi="Century Gothic"/>
              </w:rPr>
              <w:t xml:space="preserve">Balanced Discussion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Purpose: </w:t>
            </w:r>
            <w:r>
              <w:rPr>
                <w:rFonts w:ascii="Century Gothic" w:hAnsi="Century Gothic"/>
              </w:rPr>
              <w:t xml:space="preserve"> Discuss </w:t>
            </w:r>
          </w:p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>Audience:</w:t>
            </w:r>
          </w:p>
        </w:tc>
      </w:tr>
      <w:tr w:rsidR="00700657" w:rsidTr="00700657">
        <w:trPr>
          <w:trHeight w:val="268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268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622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197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2007" w:type="dxa"/>
            <w:shd w:val="clear" w:color="auto" w:fill="FFF2CC" w:themeFill="accent4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2008" w:type="dxa"/>
            <w:shd w:val="clear" w:color="auto" w:fill="DEEAF6" w:themeFill="accent5" w:themeFillTint="33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  <w:r w:rsidRPr="00AB2A06">
              <w:rPr>
                <w:rFonts w:ascii="Century Gothic" w:hAnsi="Century Gothic"/>
              </w:rPr>
              <w:t xml:space="preserve">Year </w:t>
            </w:r>
            <w:r>
              <w:rPr>
                <w:rFonts w:ascii="Century Gothic" w:hAnsi="Century Gothic"/>
              </w:rPr>
              <w:t>6</w:t>
            </w:r>
          </w:p>
        </w:tc>
      </w:tr>
      <w:tr w:rsidR="00700657" w:rsidTr="00700657">
        <w:trPr>
          <w:trHeight w:val="1361"/>
        </w:trPr>
        <w:tc>
          <w:tcPr>
            <w:tcW w:w="774" w:type="dxa"/>
            <w:vMerge/>
            <w:shd w:val="clear" w:color="auto" w:fill="E7E6E6" w:themeFill="background2"/>
          </w:tcPr>
          <w:p w:rsidR="00700657" w:rsidRPr="00AB2A06" w:rsidRDefault="00700657" w:rsidP="00700657">
            <w:pPr>
              <w:rPr>
                <w:rFonts w:ascii="Century Gothic" w:hAnsi="Century Gothic"/>
              </w:rPr>
            </w:pPr>
          </w:p>
        </w:tc>
        <w:tc>
          <w:tcPr>
            <w:tcW w:w="2482" w:type="dxa"/>
          </w:tcPr>
          <w:p w:rsidR="00700657" w:rsidRDefault="00700657" w:rsidP="0070065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Dashes/ commas for parenthesis 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Reported speech 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Adverbials for place and time</w:t>
            </w:r>
          </w:p>
          <w:p w:rsidR="00700657" w:rsidRPr="00AB2A06" w:rsidRDefault="00700657" w:rsidP="00700657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Structure </w:t>
            </w:r>
          </w:p>
        </w:tc>
        <w:tc>
          <w:tcPr>
            <w:tcW w:w="2268" w:type="dxa"/>
          </w:tcPr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Passive voice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Reported speech </w:t>
            </w:r>
          </w:p>
          <w:p w:rsidR="00700657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Adverbials for contrast/consequence </w:t>
            </w:r>
          </w:p>
          <w:p w:rsidR="00700657" w:rsidRPr="00AB2A06" w:rsidRDefault="00700657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</w:tc>
        <w:tc>
          <w:tcPr>
            <w:tcW w:w="2622" w:type="dxa"/>
          </w:tcPr>
          <w:p w:rsidR="00700657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Expanded noun phrases </w:t>
            </w:r>
          </w:p>
          <w:p w:rsidR="008B48DE" w:rsidRDefault="008B48DE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Figurative language</w:t>
            </w:r>
          </w:p>
          <w:p w:rsidR="008B48DE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Dashes and commas for parenthesis </w:t>
            </w:r>
          </w:p>
          <w:p w:rsidR="00DC3342" w:rsidRPr="00A328B1" w:rsidRDefault="00DC3342" w:rsidP="00700657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Adverbials for cohesion </w:t>
            </w:r>
          </w:p>
        </w:tc>
        <w:tc>
          <w:tcPr>
            <w:tcW w:w="2197" w:type="dxa"/>
          </w:tcPr>
          <w:p w:rsidR="00700657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Expanded noun phrases</w:t>
            </w:r>
          </w:p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Figurative language </w:t>
            </w:r>
          </w:p>
          <w:p w:rsidR="008B48DE" w:rsidRDefault="008B48DE" w:rsidP="008B48DE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Synonyms and antonyms </w:t>
            </w:r>
          </w:p>
          <w:p w:rsidR="00DC3342" w:rsidRP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Adverbials for contrast/consequence </w:t>
            </w:r>
          </w:p>
        </w:tc>
        <w:tc>
          <w:tcPr>
            <w:tcW w:w="2007" w:type="dxa"/>
          </w:tcPr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Formal language</w:t>
            </w:r>
          </w:p>
          <w:p w:rsidR="00700657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Modal verbs 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Adverbials for possibility </w:t>
            </w:r>
          </w:p>
          <w:p w:rsidR="00DC3342" w:rsidRP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Convert nouns/adjectives to verbs using suffixes </w:t>
            </w:r>
          </w:p>
        </w:tc>
        <w:tc>
          <w:tcPr>
            <w:tcW w:w="2008" w:type="dxa"/>
          </w:tcPr>
          <w:p w:rsidR="00700657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 w:rsidRPr="00DC3342">
              <w:rPr>
                <w:rFonts w:ascii="Century Gothic" w:hAnsi="Century Gothic"/>
              </w:rPr>
              <w:t>Formal language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Subjunctive form</w:t>
            </w:r>
          </w:p>
          <w:p w:rsid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Modal verbs and adverbials </w:t>
            </w:r>
          </w:p>
          <w:p w:rsidR="00DC3342" w:rsidRPr="00DC3342" w:rsidRDefault="00DC3342" w:rsidP="00DC3342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Synonyms/antonyms </w:t>
            </w:r>
          </w:p>
        </w:tc>
      </w:tr>
    </w:tbl>
    <w:p w:rsidR="00A328B1" w:rsidRDefault="00A328B1" w:rsidP="00802AB3"/>
    <w:sectPr w:rsidR="00A328B1" w:rsidSect="003B048F">
      <w:pgSz w:w="16838" w:h="11906" w:orient="landscape"/>
      <w:pgMar w:top="1440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C61FC9"/>
    <w:multiLevelType w:val="hybridMultilevel"/>
    <w:tmpl w:val="68420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BA0E49"/>
    <w:multiLevelType w:val="hybridMultilevel"/>
    <w:tmpl w:val="8E38A6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9C77EB"/>
    <w:multiLevelType w:val="hybridMultilevel"/>
    <w:tmpl w:val="D8CEE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C768AE"/>
    <w:multiLevelType w:val="hybridMultilevel"/>
    <w:tmpl w:val="48EE6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185890"/>
    <w:multiLevelType w:val="hybridMultilevel"/>
    <w:tmpl w:val="1EBC5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48F"/>
    <w:rsid w:val="000164CE"/>
    <w:rsid w:val="00115865"/>
    <w:rsid w:val="001A737B"/>
    <w:rsid w:val="001C23D3"/>
    <w:rsid w:val="0024143E"/>
    <w:rsid w:val="00270C7F"/>
    <w:rsid w:val="002833A7"/>
    <w:rsid w:val="002B16BC"/>
    <w:rsid w:val="0032705E"/>
    <w:rsid w:val="003B048F"/>
    <w:rsid w:val="003D0982"/>
    <w:rsid w:val="00420792"/>
    <w:rsid w:val="004E56BC"/>
    <w:rsid w:val="00526A47"/>
    <w:rsid w:val="0053345E"/>
    <w:rsid w:val="005775AB"/>
    <w:rsid w:val="00627ADD"/>
    <w:rsid w:val="00700657"/>
    <w:rsid w:val="00762E87"/>
    <w:rsid w:val="00802AB3"/>
    <w:rsid w:val="00870242"/>
    <w:rsid w:val="008964E8"/>
    <w:rsid w:val="008B48DE"/>
    <w:rsid w:val="008B57CD"/>
    <w:rsid w:val="008C48FA"/>
    <w:rsid w:val="0093236E"/>
    <w:rsid w:val="00935BAE"/>
    <w:rsid w:val="00940666"/>
    <w:rsid w:val="009B035E"/>
    <w:rsid w:val="00A328B1"/>
    <w:rsid w:val="00A74CDA"/>
    <w:rsid w:val="00A85CF3"/>
    <w:rsid w:val="00AB2A06"/>
    <w:rsid w:val="00B70733"/>
    <w:rsid w:val="00BA6C8D"/>
    <w:rsid w:val="00BB27F4"/>
    <w:rsid w:val="00C809CC"/>
    <w:rsid w:val="00D26889"/>
    <w:rsid w:val="00DC3342"/>
    <w:rsid w:val="00DE75D1"/>
    <w:rsid w:val="00E63E4A"/>
    <w:rsid w:val="00E70020"/>
    <w:rsid w:val="00EB0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807AB9-9F51-4593-B730-99B5F7AB2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C2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B048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58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86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27F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0065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7</Pages>
  <Words>1272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Mcbride</dc:creator>
  <cp:keywords/>
  <dc:description/>
  <cp:lastModifiedBy>Francesca Hayden</cp:lastModifiedBy>
  <cp:revision>29</cp:revision>
  <cp:lastPrinted>2025-02-05T11:14:00Z</cp:lastPrinted>
  <dcterms:created xsi:type="dcterms:W3CDTF">2024-07-17T10:37:00Z</dcterms:created>
  <dcterms:modified xsi:type="dcterms:W3CDTF">2025-10-31T09:58:00Z</dcterms:modified>
</cp:coreProperties>
</file>